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93C0" w14:textId="77777777" w:rsidR="00000000" w:rsidRPr="0044513F" w:rsidRDefault="00000000" w:rsidP="003F3605">
      <w:pPr>
        <w:rPr>
          <w:rFonts w:ascii="Times New Roman" w:hAnsi="Times New Roman"/>
          <w:sz w:val="28"/>
          <w:szCs w:val="28"/>
        </w:rPr>
      </w:pPr>
    </w:p>
    <w:p w14:paraId="503BFC8C" w14:textId="77777777" w:rsidR="00000000" w:rsidRPr="0044513F" w:rsidRDefault="00000000" w:rsidP="003F3605">
      <w:pPr>
        <w:rPr>
          <w:rFonts w:ascii="Times New Roman" w:hAnsi="Times New Roman"/>
          <w:sz w:val="36"/>
          <w:szCs w:val="36"/>
        </w:rPr>
      </w:pPr>
    </w:p>
    <w:p w14:paraId="285471DC" w14:textId="5E7E17D5" w:rsidR="00000000" w:rsidRPr="0044513F" w:rsidRDefault="00DF7DEA" w:rsidP="003F3605">
      <w:pPr>
        <w:jc w:val="center"/>
        <w:rPr>
          <w:rFonts w:ascii="Times New Roman" w:hAnsi="Times New Roman"/>
          <w:b/>
          <w:sz w:val="36"/>
          <w:szCs w:val="36"/>
        </w:rPr>
      </w:pPr>
      <w:r w:rsidRPr="0044513F">
        <w:rPr>
          <w:rFonts w:ascii="Times New Roman" w:hAnsi="Times New Roman"/>
          <w:b/>
          <w:sz w:val="36"/>
          <w:szCs w:val="36"/>
        </w:rPr>
        <w:t>Martha Creek Bio</w:t>
      </w:r>
      <w:r w:rsidR="009D254E">
        <w:rPr>
          <w:rFonts w:ascii="Times New Roman" w:hAnsi="Times New Roman"/>
          <w:b/>
          <w:sz w:val="36"/>
          <w:szCs w:val="36"/>
        </w:rPr>
        <w:t xml:space="preserve"> (short version)</w:t>
      </w:r>
      <w:r w:rsidR="0061106A">
        <w:rPr>
          <w:rFonts w:ascii="Times New Roman" w:hAnsi="Times New Roman"/>
          <w:b/>
          <w:sz w:val="36"/>
          <w:szCs w:val="36"/>
        </w:rPr>
        <w:t xml:space="preserve"> </w:t>
      </w:r>
    </w:p>
    <w:p w14:paraId="252616B9" w14:textId="31CC6EA2" w:rsidR="009D254E" w:rsidRPr="009D254E" w:rsidRDefault="009D254E" w:rsidP="009D254E">
      <w:pPr>
        <w:spacing w:after="160"/>
        <w:rPr>
          <w:rFonts w:asciiTheme="majorBidi" w:eastAsia="Calibri" w:hAnsiTheme="majorBidi" w:cstheme="majorBidi"/>
          <w:sz w:val="28"/>
          <w:szCs w:val="28"/>
        </w:rPr>
      </w:pPr>
      <w:r w:rsidRPr="009D254E">
        <w:rPr>
          <w:rFonts w:asciiTheme="majorBidi" w:hAnsiTheme="majorBidi" w:cstheme="majorBidi"/>
          <w:b/>
          <w:bCs/>
          <w:i/>
          <w:iCs/>
          <w:sz w:val="28"/>
          <w:szCs w:val="28"/>
        </w:rPr>
        <w:t>Rev. Dr. Martha Creek</w:t>
      </w:r>
      <w:r w:rsidR="00434CE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9D254E">
        <w:rPr>
          <w:rFonts w:asciiTheme="majorBidi" w:hAnsiTheme="majorBidi" w:cstheme="majorBidi"/>
          <w:b/>
          <w:bCs/>
          <w:i/>
          <w:iCs/>
          <w:sz w:val="28"/>
          <w:szCs w:val="28"/>
        </w:rPr>
        <w:t>–</w:t>
      </w:r>
      <w:r w:rsidRPr="009D254E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9D254E">
        <w:rPr>
          <w:rFonts w:asciiTheme="majorBidi" w:hAnsiTheme="majorBidi" w:cstheme="majorBidi"/>
          <w:sz w:val="28"/>
          <w:szCs w:val="28"/>
        </w:rPr>
        <w:t>Widely known in New Thought, Martha’s trainings approach deep inner work as an adventure with a sense of curiosity and wonder. A master of the art of right questioning, she calls forth the most stubborn and self-defeating patterns to create a</w:t>
      </w:r>
      <w:r w:rsidRPr="009D254E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9D254E">
        <w:rPr>
          <w:rFonts w:asciiTheme="majorBidi" w:hAnsiTheme="majorBidi" w:cstheme="majorBidi"/>
          <w:b/>
          <w:bCs/>
          <w:sz w:val="28"/>
          <w:szCs w:val="28"/>
        </w:rPr>
        <w:t>new</w:t>
      </w:r>
      <w:r w:rsidRPr="009D254E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9D254E">
        <w:rPr>
          <w:rFonts w:asciiTheme="majorBidi" w:hAnsiTheme="majorBidi" w:cstheme="majorBidi"/>
          <w:sz w:val="28"/>
          <w:szCs w:val="28"/>
        </w:rPr>
        <w:t xml:space="preserve">way of being, literally. Ordained in Religious Science and Divine Science, Martha has served as Great Lakes Unity Consultant, </w:t>
      </w:r>
      <w:r w:rsidR="004F13ED">
        <w:rPr>
          <w:rFonts w:asciiTheme="majorBidi" w:hAnsiTheme="majorBidi" w:cstheme="majorBidi"/>
          <w:sz w:val="28"/>
          <w:szCs w:val="28"/>
        </w:rPr>
        <w:t xml:space="preserve">served several years in the </w:t>
      </w:r>
      <w:r w:rsidRPr="009D254E">
        <w:rPr>
          <w:rFonts w:asciiTheme="majorBidi" w:hAnsiTheme="majorBidi" w:cstheme="majorBidi"/>
          <w:sz w:val="28"/>
          <w:szCs w:val="28"/>
        </w:rPr>
        <w:t xml:space="preserve">Unity </w:t>
      </w:r>
      <w:r w:rsidR="004F13ED">
        <w:rPr>
          <w:rFonts w:asciiTheme="majorBidi" w:hAnsiTheme="majorBidi" w:cstheme="majorBidi"/>
          <w:sz w:val="28"/>
          <w:szCs w:val="28"/>
        </w:rPr>
        <w:t xml:space="preserve">Worldwide </w:t>
      </w:r>
      <w:r w:rsidRPr="009D254E">
        <w:rPr>
          <w:rFonts w:asciiTheme="majorBidi" w:hAnsiTheme="majorBidi" w:cstheme="majorBidi"/>
          <w:sz w:val="28"/>
          <w:szCs w:val="28"/>
        </w:rPr>
        <w:t xml:space="preserve">Institute faculty, and </w:t>
      </w:r>
      <w:r w:rsidR="00E91547">
        <w:rPr>
          <w:rFonts w:asciiTheme="majorBidi" w:hAnsiTheme="majorBidi" w:cstheme="majorBidi"/>
          <w:sz w:val="28"/>
          <w:szCs w:val="28"/>
        </w:rPr>
        <w:t>serves in</w:t>
      </w:r>
      <w:r w:rsidRPr="009D254E">
        <w:rPr>
          <w:rFonts w:asciiTheme="majorBidi" w:hAnsiTheme="majorBidi" w:cstheme="majorBidi"/>
          <w:sz w:val="28"/>
          <w:szCs w:val="28"/>
        </w:rPr>
        <w:t> </w:t>
      </w:r>
      <w:r w:rsidR="00E91547" w:rsidRPr="00E91547">
        <w:rPr>
          <w:rFonts w:asciiTheme="majorBidi" w:hAnsiTheme="majorBidi" w:cstheme="majorBidi"/>
          <w:sz w:val="28"/>
          <w:szCs w:val="28"/>
        </w:rPr>
        <w:t>ANTN leadership</w:t>
      </w:r>
      <w:r w:rsidRPr="009D254E">
        <w:rPr>
          <w:rFonts w:asciiTheme="majorBidi" w:hAnsiTheme="majorBidi" w:cstheme="majorBidi"/>
          <w:sz w:val="28"/>
          <w:szCs w:val="28"/>
        </w:rPr>
        <w:t>. She has attended Emerson Theological Seminary (Masters and Doctorate), Byron Katie School for The Work and Hoffman Institute. She is a Healthy Congregations Facilitator and Trainer. See more at </w:t>
      </w:r>
      <w:hyperlink r:id="rId7" w:history="1">
        <w:r w:rsidR="00434CE6">
          <w:rPr>
            <w:rStyle w:val="Hyperlink"/>
            <w:rFonts w:asciiTheme="majorBidi" w:hAnsiTheme="majorBidi" w:cstheme="majorBidi"/>
            <w:color w:val="800080"/>
            <w:sz w:val="28"/>
            <w:szCs w:val="28"/>
          </w:rPr>
          <w:t>https://www.marthacreek.com/</w:t>
        </w:r>
      </w:hyperlink>
      <w:r w:rsidRPr="009D254E">
        <w:rPr>
          <w:rFonts w:asciiTheme="majorBidi" w:hAnsiTheme="majorBidi" w:cstheme="majorBidi"/>
          <w:sz w:val="28"/>
          <w:szCs w:val="28"/>
        </w:rPr>
        <w:t>. </w:t>
      </w:r>
    </w:p>
    <w:p w14:paraId="1AA0C84C" w14:textId="76333285" w:rsidR="00000000" w:rsidRDefault="00000000" w:rsidP="009D254E">
      <w:pPr>
        <w:rPr>
          <w:rFonts w:ascii="Times New Roman" w:hAnsi="Times New Roman"/>
          <w:sz w:val="28"/>
          <w:szCs w:val="28"/>
        </w:rPr>
      </w:pPr>
    </w:p>
    <w:sectPr w:rsidR="003F3605" w:rsidSect="003F3605">
      <w:footerReference w:type="default" r:id="rId8"/>
      <w:pgSz w:w="12260" w:h="15860"/>
      <w:pgMar w:top="320" w:right="1480" w:bottom="460" w:left="1000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DDAA" w14:textId="77777777" w:rsidR="00D2042F" w:rsidRDefault="00D2042F" w:rsidP="003F3605">
      <w:pPr>
        <w:spacing w:after="0" w:line="240" w:lineRule="auto"/>
      </w:pPr>
      <w:r>
        <w:separator/>
      </w:r>
    </w:p>
  </w:endnote>
  <w:endnote w:type="continuationSeparator" w:id="0">
    <w:p w14:paraId="7FE05374" w14:textId="77777777" w:rsidR="00D2042F" w:rsidRDefault="00D2042F" w:rsidP="003F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E878" w14:textId="73A2548C" w:rsidR="00A4527F" w:rsidRDefault="00A4527F" w:rsidP="00A4527F">
    <w:pPr>
      <w:pStyle w:val="Footer"/>
    </w:pPr>
    <w:r>
      <w:t>6/10/2017</w:t>
    </w:r>
  </w:p>
  <w:p w14:paraId="3E82B895" w14:textId="4745666B" w:rsidR="00000000" w:rsidRDefault="00000000" w:rsidP="00A40F14">
    <w:pPr>
      <w:tabs>
        <w:tab w:val="left" w:pos="938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684B" w14:textId="77777777" w:rsidR="00D2042F" w:rsidRDefault="00D2042F" w:rsidP="003F3605">
      <w:pPr>
        <w:spacing w:after="0" w:line="240" w:lineRule="auto"/>
      </w:pPr>
      <w:r>
        <w:separator/>
      </w:r>
    </w:p>
  </w:footnote>
  <w:footnote w:type="continuationSeparator" w:id="0">
    <w:p w14:paraId="21ABBB0C" w14:textId="77777777" w:rsidR="00D2042F" w:rsidRDefault="00D2042F" w:rsidP="003F3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E099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6E84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E653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C2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7C1C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3A59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D610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A8A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A47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232974">
    <w:abstractNumId w:val="9"/>
  </w:num>
  <w:num w:numId="2" w16cid:durableId="561214158">
    <w:abstractNumId w:val="7"/>
  </w:num>
  <w:num w:numId="3" w16cid:durableId="335421683">
    <w:abstractNumId w:val="6"/>
  </w:num>
  <w:num w:numId="4" w16cid:durableId="1912421115">
    <w:abstractNumId w:val="5"/>
  </w:num>
  <w:num w:numId="5" w16cid:durableId="1383797439">
    <w:abstractNumId w:val="4"/>
  </w:num>
  <w:num w:numId="6" w16cid:durableId="1091925185">
    <w:abstractNumId w:val="8"/>
  </w:num>
  <w:num w:numId="7" w16cid:durableId="1029112715">
    <w:abstractNumId w:val="3"/>
  </w:num>
  <w:num w:numId="8" w16cid:durableId="1922910032">
    <w:abstractNumId w:val="2"/>
  </w:num>
  <w:num w:numId="9" w16cid:durableId="1488397680">
    <w:abstractNumId w:val="1"/>
  </w:num>
  <w:num w:numId="10" w16cid:durableId="176915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1E"/>
    <w:rsid w:val="00434CE6"/>
    <w:rsid w:val="004F13ED"/>
    <w:rsid w:val="0061106A"/>
    <w:rsid w:val="0091392C"/>
    <w:rsid w:val="009D254E"/>
    <w:rsid w:val="00A40F14"/>
    <w:rsid w:val="00A4527F"/>
    <w:rsid w:val="00A815FF"/>
    <w:rsid w:val="00A96DE6"/>
    <w:rsid w:val="00D2042F"/>
    <w:rsid w:val="00DF7DEA"/>
    <w:rsid w:val="00E2741E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F01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A75"/>
    <w:pPr>
      <w:widowControl w:val="0"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513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254E"/>
  </w:style>
  <w:style w:type="paragraph" w:styleId="Header">
    <w:name w:val="header"/>
    <w:basedOn w:val="Normal"/>
    <w:link w:val="HeaderChar"/>
    <w:uiPriority w:val="99"/>
    <w:unhideWhenUsed/>
    <w:rsid w:val="00A4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F14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F1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7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1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rthacree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Martha Creek Bio</vt:lpstr>
    </vt:vector>
  </TitlesOfParts>
  <Company>David Buehrens</Company>
  <LinksUpToDate>false</LinksUpToDate>
  <CharactersWithSpaces>796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http://www.marthacreek.com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 Creek Bio</dc:title>
  <dc:subject/>
  <dc:creator>David Buehrens User</dc:creator>
  <cp:keywords/>
  <cp:lastModifiedBy>David Buehrens</cp:lastModifiedBy>
  <cp:revision>4</cp:revision>
  <dcterms:created xsi:type="dcterms:W3CDTF">2024-03-27T15:58:00Z</dcterms:created>
  <dcterms:modified xsi:type="dcterms:W3CDTF">2024-03-27T16:31:00Z</dcterms:modified>
</cp:coreProperties>
</file>